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32830" w14:textId="37C5DD8E" w:rsidR="00FB6449" w:rsidRPr="0029090A" w:rsidRDefault="00FB6449" w:rsidP="00FB6449">
      <w:pPr>
        <w:rPr>
          <w:sz w:val="24"/>
          <w:szCs w:val="24"/>
        </w:rPr>
      </w:pPr>
      <w:r w:rsidRPr="0029090A">
        <w:rPr>
          <w:sz w:val="24"/>
          <w:szCs w:val="24"/>
        </w:rPr>
        <w:t>March 27, 2024</w:t>
      </w:r>
    </w:p>
    <w:p w14:paraId="6085A189" w14:textId="77777777" w:rsidR="00FB6449" w:rsidRPr="0029090A" w:rsidRDefault="00FB6449" w:rsidP="00FB6449">
      <w:pPr>
        <w:pStyle w:val="NormalWeb"/>
        <w:shd w:val="clear" w:color="auto" w:fill="FFFFFF"/>
        <w:spacing w:before="0" w:beforeAutospacing="0" w:after="180" w:afterAutospacing="0" w:line="330" w:lineRule="atLeast"/>
        <w:jc w:val="center"/>
        <w:rPr>
          <w:rFonts w:asciiTheme="minorHAnsi" w:hAnsiTheme="minorHAnsi"/>
          <w:color w:val="333333"/>
        </w:rPr>
      </w:pPr>
      <w:r w:rsidRPr="0029090A">
        <w:rPr>
          <w:rStyle w:val="Strong"/>
          <w:rFonts w:asciiTheme="minorHAnsi" w:eastAsiaTheme="majorEastAsia" w:hAnsiTheme="minorHAnsi"/>
          <w:color w:val="333333"/>
        </w:rPr>
        <w:t>Milwaukee County Opens Crisis Stabilization Houses</w:t>
      </w:r>
    </w:p>
    <w:p w14:paraId="22764541" w14:textId="03792DEB" w:rsidR="00FB6449" w:rsidRDefault="00FB6449" w:rsidP="00F760BF">
      <w:pPr>
        <w:pStyle w:val="NormalWeb"/>
        <w:shd w:val="clear" w:color="auto" w:fill="FFFFFF"/>
        <w:spacing w:before="0" w:beforeAutospacing="0" w:after="180" w:afterAutospacing="0" w:line="330" w:lineRule="atLeast"/>
        <w:jc w:val="both"/>
        <w:rPr>
          <w:rFonts w:ascii="Aptos" w:hAnsi="Aptos"/>
        </w:rPr>
      </w:pPr>
      <w:r w:rsidRPr="00F760BF">
        <w:rPr>
          <w:rFonts w:ascii="Aptos" w:hAnsi="Aptos"/>
          <w:b/>
          <w:bCs/>
        </w:rPr>
        <w:t>M</w:t>
      </w:r>
      <w:r w:rsidR="00F760BF">
        <w:rPr>
          <w:rFonts w:ascii="Aptos" w:hAnsi="Aptos"/>
          <w:b/>
          <w:bCs/>
        </w:rPr>
        <w:t>ILWAUKEE</w:t>
      </w:r>
      <w:r w:rsidRPr="00F760BF">
        <w:rPr>
          <w:rFonts w:ascii="Aptos" w:hAnsi="Aptos"/>
          <w:b/>
          <w:bCs/>
        </w:rPr>
        <w:t xml:space="preserve"> – WI. </w:t>
      </w:r>
      <w:r w:rsidR="00F760BF">
        <w:rPr>
          <w:rFonts w:ascii="Aptos" w:hAnsi="Aptos"/>
          <w:b/>
          <w:bCs/>
        </w:rPr>
        <w:t xml:space="preserve">  </w:t>
      </w:r>
      <w:r>
        <w:rPr>
          <w:rFonts w:ascii="Aptos" w:hAnsi="Aptos"/>
        </w:rPr>
        <w:t xml:space="preserve">Milwaukee County Behavioral Health Services (BHS) announced today the opening </w:t>
      </w:r>
      <w:r w:rsidR="000C110F">
        <w:rPr>
          <w:rFonts w:ascii="Aptos" w:hAnsi="Aptos"/>
        </w:rPr>
        <w:t xml:space="preserve">on April 1, 2024 </w:t>
      </w:r>
      <w:r>
        <w:rPr>
          <w:rFonts w:ascii="Aptos" w:hAnsi="Aptos"/>
        </w:rPr>
        <w:t xml:space="preserve">of two newly remodeled Crisis Stabilization Houses (CSH).  CSH are a part of the restructuring by BHS of the provision of behavioral healthcare services for county residents along a continuum that includes services in outpatient clinics, residential treatment facilities, mobile units, MHEC (Milwaukee Health Emergency Center) and Granite Hills psychiatric hospital. The </w:t>
      </w:r>
      <w:r w:rsidRPr="00462790">
        <w:rPr>
          <w:rFonts w:ascii="Aptos" w:hAnsi="Aptos"/>
        </w:rPr>
        <w:t xml:space="preserve">goal </w:t>
      </w:r>
      <w:r>
        <w:rPr>
          <w:rFonts w:ascii="Aptos" w:hAnsi="Aptos"/>
        </w:rPr>
        <w:t xml:space="preserve">of CSH </w:t>
      </w:r>
      <w:r w:rsidRPr="00462790">
        <w:rPr>
          <w:rFonts w:ascii="Aptos" w:hAnsi="Aptos"/>
        </w:rPr>
        <w:t xml:space="preserve">is to provide short term crisis intervention services of between 60 to 90 days (but in no event more than 6 months) to persons experiencing a mental health crisis. </w:t>
      </w:r>
    </w:p>
    <w:p w14:paraId="14EDCBE7" w14:textId="0193538B" w:rsidR="000D2836" w:rsidRDefault="00FB6449" w:rsidP="000D2836">
      <w:pPr>
        <w:pStyle w:val="NormalWeb"/>
        <w:shd w:val="clear" w:color="auto" w:fill="FFFFFF"/>
        <w:spacing w:before="0" w:beforeAutospacing="0" w:after="180" w:afterAutospacing="0" w:line="330" w:lineRule="atLeast"/>
        <w:jc w:val="both"/>
        <w:rPr>
          <w:rFonts w:ascii="Aptos" w:hAnsi="Aptos"/>
        </w:rPr>
      </w:pPr>
      <w:r w:rsidRPr="000D2836">
        <w:rPr>
          <w:rFonts w:ascii="Aptos" w:hAnsi="Aptos"/>
          <w:b/>
          <w:bCs/>
        </w:rPr>
        <w:t>Referrals may be made by calling the Crisis Stabilization Line at 414-269-8081 between 8:00 a.m. and 5:00 p.m. seven days per week.</w:t>
      </w:r>
      <w:r w:rsidRPr="000D2836">
        <w:rPr>
          <w:rFonts w:ascii="Aptos" w:hAnsi="Aptos"/>
        </w:rPr>
        <w:t xml:space="preserve"> In the alternative, referrals may be made online by filling out and submitting the PDF fillable form located at </w:t>
      </w:r>
      <w:hyperlink r:id="rId8" w:history="1">
        <w:r w:rsidR="00CD24F5" w:rsidRPr="000475A5">
          <w:rPr>
            <w:rStyle w:val="Hyperlink"/>
            <w:rFonts w:ascii="Aptos" w:hAnsi="Aptos"/>
          </w:rPr>
          <w:t>www.cshmke.com</w:t>
        </w:r>
      </w:hyperlink>
      <w:r w:rsidR="00CD24F5">
        <w:rPr>
          <w:rFonts w:ascii="Aptos" w:hAnsi="Aptos"/>
        </w:rPr>
        <w:t xml:space="preserve">. </w:t>
      </w:r>
    </w:p>
    <w:p w14:paraId="359EB051" w14:textId="173A227D" w:rsidR="00FB6449" w:rsidRPr="000D2836" w:rsidRDefault="00FB6449" w:rsidP="000D2836">
      <w:pPr>
        <w:pStyle w:val="NormalWeb"/>
        <w:shd w:val="clear" w:color="auto" w:fill="FFFFFF"/>
        <w:spacing w:before="0" w:beforeAutospacing="0" w:after="180" w:afterAutospacing="0" w:line="330" w:lineRule="atLeast"/>
        <w:jc w:val="both"/>
        <w:rPr>
          <w:rFonts w:ascii="Aptos" w:hAnsi="Aptos"/>
        </w:rPr>
      </w:pPr>
      <w:r w:rsidRPr="000D2836">
        <w:rPr>
          <w:rFonts w:ascii="Aptos" w:hAnsi="Aptos"/>
        </w:rPr>
        <w:t xml:space="preserve">The CSH </w:t>
      </w:r>
      <w:r w:rsidR="00F760BF" w:rsidRPr="000D2836">
        <w:rPr>
          <w:rFonts w:ascii="Aptos" w:hAnsi="Aptos"/>
        </w:rPr>
        <w:t xml:space="preserve">will be operated by Quest Behavioral Healthcare </w:t>
      </w:r>
      <w:r w:rsidR="0029090A">
        <w:rPr>
          <w:rFonts w:ascii="Aptos" w:hAnsi="Aptos"/>
        </w:rPr>
        <w:t>(</w:t>
      </w:r>
      <w:hyperlink r:id="rId9" w:history="1">
        <w:r w:rsidR="0029090A" w:rsidRPr="000475A5">
          <w:rPr>
            <w:rStyle w:val="Hyperlink"/>
            <w:rFonts w:ascii="Aptos" w:hAnsi="Aptos"/>
          </w:rPr>
          <w:t>www.qbhinc.com</w:t>
        </w:r>
      </w:hyperlink>
      <w:r w:rsidR="0029090A">
        <w:rPr>
          <w:rFonts w:ascii="Aptos" w:hAnsi="Aptos"/>
        </w:rPr>
        <w:t xml:space="preserve">) </w:t>
      </w:r>
      <w:r w:rsidR="00F760BF" w:rsidRPr="000D2836">
        <w:rPr>
          <w:rFonts w:ascii="Aptos" w:hAnsi="Aptos"/>
        </w:rPr>
        <w:t>under contract to BHS.  Forme</w:t>
      </w:r>
      <w:r w:rsidR="007847C4" w:rsidRPr="000D2836">
        <w:rPr>
          <w:rFonts w:ascii="Aptos" w:hAnsi="Aptos"/>
        </w:rPr>
        <w:t xml:space="preserve">d in 1977 as </w:t>
      </w:r>
      <w:r w:rsidR="00F760BF" w:rsidRPr="000D2836">
        <w:rPr>
          <w:rFonts w:ascii="Aptos" w:hAnsi="Aptos"/>
        </w:rPr>
        <w:t xml:space="preserve">Bell Therapy, Quest </w:t>
      </w:r>
      <w:r w:rsidR="007847C4" w:rsidRPr="000D2836">
        <w:rPr>
          <w:rFonts w:ascii="Aptos" w:hAnsi="Aptos"/>
        </w:rPr>
        <w:t xml:space="preserve">provides residential treatment services for persons experiencing mental illnesses in thirty-three group homes in southeastern Wisconsin. The CSH are located in Milwaukee at </w:t>
      </w:r>
      <w:r w:rsidRPr="000D2836">
        <w:rPr>
          <w:rFonts w:ascii="Aptos" w:hAnsi="Aptos"/>
        </w:rPr>
        <w:t>1141 North 46th Street</w:t>
      </w:r>
      <w:r w:rsidR="007847C4" w:rsidRPr="000D2836">
        <w:rPr>
          <w:rFonts w:ascii="Aptos" w:hAnsi="Aptos"/>
        </w:rPr>
        <w:t xml:space="preserve"> (Martin House) and </w:t>
      </w:r>
      <w:r w:rsidRPr="000D2836">
        <w:rPr>
          <w:rFonts w:ascii="Aptos" w:hAnsi="Aptos"/>
        </w:rPr>
        <w:t>5544 North 57th Street</w:t>
      </w:r>
      <w:r w:rsidR="007847C4" w:rsidRPr="000D2836">
        <w:rPr>
          <w:rFonts w:ascii="Aptos" w:hAnsi="Aptos"/>
        </w:rPr>
        <w:t xml:space="preserve"> (</w:t>
      </w:r>
      <w:proofErr w:type="spellStart"/>
      <w:r w:rsidR="007847C4" w:rsidRPr="000D2836">
        <w:rPr>
          <w:rFonts w:ascii="Aptos" w:hAnsi="Aptos"/>
        </w:rPr>
        <w:t>Silverlawn</w:t>
      </w:r>
      <w:proofErr w:type="spellEnd"/>
      <w:r w:rsidR="007847C4" w:rsidRPr="000D2836">
        <w:rPr>
          <w:rFonts w:ascii="Aptos" w:hAnsi="Aptos"/>
        </w:rPr>
        <w:t xml:space="preserve"> House).  </w:t>
      </w:r>
    </w:p>
    <w:p w14:paraId="7D5E0FD7" w14:textId="43913618" w:rsidR="009D1AA7" w:rsidRPr="00E310AC" w:rsidRDefault="00604263" w:rsidP="009D1AA7">
      <w:pPr>
        <w:pStyle w:val="NormalWeb"/>
        <w:shd w:val="clear" w:color="auto" w:fill="FFFFFF"/>
        <w:spacing w:before="0" w:beforeAutospacing="0" w:after="180" w:afterAutospacing="0" w:line="330" w:lineRule="atLeast"/>
        <w:jc w:val="both"/>
        <w:rPr>
          <w:rFonts w:asciiTheme="minorHAnsi" w:hAnsiTheme="minorHAnsi"/>
        </w:rPr>
      </w:pPr>
      <w:r w:rsidRPr="00E310AC">
        <w:rPr>
          <w:rFonts w:asciiTheme="minorHAnsi" w:hAnsiTheme="minorHAnsi"/>
        </w:rPr>
        <w:t>Admission criteria for the CSH</w:t>
      </w:r>
      <w:r w:rsidR="00004E07" w:rsidRPr="00E310AC">
        <w:rPr>
          <w:rFonts w:asciiTheme="minorHAnsi" w:hAnsiTheme="minorHAnsi"/>
        </w:rPr>
        <w:t xml:space="preserve"> include </w:t>
      </w:r>
      <w:r w:rsidR="00C17F83" w:rsidRPr="00E310AC">
        <w:rPr>
          <w:rFonts w:asciiTheme="minorHAnsi" w:hAnsiTheme="minorHAnsi"/>
        </w:rPr>
        <w:t xml:space="preserve">being a Milwaukee County resident who is at least 18  years of age, </w:t>
      </w:r>
      <w:r w:rsidR="00775C19" w:rsidRPr="00E310AC">
        <w:rPr>
          <w:rFonts w:asciiTheme="minorHAnsi" w:hAnsiTheme="minorHAnsi"/>
        </w:rPr>
        <w:t xml:space="preserve">ambulatory, </w:t>
      </w:r>
      <w:r w:rsidR="007D7DE6">
        <w:rPr>
          <w:rFonts w:asciiTheme="minorHAnsi" w:hAnsiTheme="minorHAnsi"/>
        </w:rPr>
        <w:t xml:space="preserve">and </w:t>
      </w:r>
      <w:r w:rsidR="00A719E6" w:rsidRPr="00E310AC">
        <w:rPr>
          <w:rFonts w:asciiTheme="minorHAnsi" w:hAnsiTheme="minorHAnsi"/>
        </w:rPr>
        <w:t>c</w:t>
      </w:r>
      <w:r w:rsidR="00FB6449" w:rsidRPr="00E310AC">
        <w:rPr>
          <w:rFonts w:asciiTheme="minorHAnsi" w:hAnsiTheme="minorHAnsi"/>
        </w:rPr>
        <w:t xml:space="preserve">urrently experiencing a </w:t>
      </w:r>
      <w:r w:rsidR="00A719E6" w:rsidRPr="00E310AC">
        <w:rPr>
          <w:rFonts w:asciiTheme="minorHAnsi" w:hAnsiTheme="minorHAnsi"/>
        </w:rPr>
        <w:t>mental</w:t>
      </w:r>
      <w:r w:rsidR="00FB6449" w:rsidRPr="00E310AC">
        <w:rPr>
          <w:rFonts w:asciiTheme="minorHAnsi" w:hAnsiTheme="minorHAnsi"/>
        </w:rPr>
        <w:t xml:space="preserve"> health crisis that is expected to resolve with crisis intervention</w:t>
      </w:r>
      <w:r w:rsidR="002A53C1" w:rsidRPr="00E310AC">
        <w:rPr>
          <w:rFonts w:asciiTheme="minorHAnsi" w:hAnsiTheme="minorHAnsi"/>
        </w:rPr>
        <w:t xml:space="preserve">. A more detailed list of the criteria is </w:t>
      </w:r>
      <w:r w:rsidR="009D1AA7" w:rsidRPr="00E310AC">
        <w:rPr>
          <w:rFonts w:asciiTheme="minorHAnsi" w:hAnsiTheme="minorHAnsi"/>
        </w:rPr>
        <w:t xml:space="preserve">posted at </w:t>
      </w:r>
      <w:hyperlink r:id="rId10" w:history="1">
        <w:r w:rsidR="009D1AA7" w:rsidRPr="00E310AC">
          <w:rPr>
            <w:rStyle w:val="Hyperlink"/>
            <w:rFonts w:asciiTheme="minorHAnsi" w:hAnsiTheme="minorHAnsi"/>
          </w:rPr>
          <w:t>www.cshmke.com</w:t>
        </w:r>
      </w:hyperlink>
      <w:r w:rsidR="009D1AA7" w:rsidRPr="00E310AC">
        <w:rPr>
          <w:rFonts w:asciiTheme="minorHAnsi" w:hAnsiTheme="minorHAnsi"/>
        </w:rPr>
        <w:t>.</w:t>
      </w:r>
    </w:p>
    <w:p w14:paraId="3C4D429A" w14:textId="2C49C9B6" w:rsidR="007D0AA3" w:rsidRPr="001A1B28" w:rsidRDefault="007D0AA3" w:rsidP="00030DA5">
      <w:pPr>
        <w:pStyle w:val="NormalWeb"/>
        <w:shd w:val="clear" w:color="auto" w:fill="FFFFFF"/>
        <w:spacing w:before="0" w:beforeAutospacing="0" w:after="180" w:afterAutospacing="0" w:line="330" w:lineRule="atLeast"/>
        <w:jc w:val="both"/>
        <w:rPr>
          <w:rFonts w:asciiTheme="minorHAnsi" w:hAnsiTheme="minorHAnsi"/>
        </w:rPr>
      </w:pPr>
      <w:r w:rsidRPr="001A1B28">
        <w:rPr>
          <w:rFonts w:asciiTheme="minorHAnsi" w:hAnsiTheme="minorHAnsi"/>
          <w:color w:val="444444"/>
          <w:shd w:val="clear" w:color="auto" w:fill="FFFFFF"/>
        </w:rPr>
        <w:t xml:space="preserve">Upon arriving at one of the CSH, the client will undergo a biopsychosocial assessment by trained clinical staff. Based on the assessment, an individualized plan of care will be prepared for them, including psychotherapy and medication therapy. CSH </w:t>
      </w:r>
      <w:r w:rsidR="00674A00" w:rsidRPr="001A1B28">
        <w:rPr>
          <w:rFonts w:asciiTheme="minorHAnsi" w:hAnsiTheme="minorHAnsi"/>
          <w:color w:val="444444"/>
          <w:shd w:val="clear" w:color="auto" w:fill="FFFFFF"/>
        </w:rPr>
        <w:t>are</w:t>
      </w:r>
      <w:r w:rsidR="006922C0" w:rsidRPr="001A1B28">
        <w:rPr>
          <w:rFonts w:asciiTheme="minorHAnsi" w:hAnsiTheme="minorHAnsi"/>
          <w:color w:val="444444"/>
          <w:shd w:val="clear" w:color="auto" w:fill="FFFFFF"/>
        </w:rPr>
        <w:t xml:space="preserve"> not equipped </w:t>
      </w:r>
      <w:r w:rsidRPr="001A1B28">
        <w:rPr>
          <w:rFonts w:asciiTheme="minorHAnsi" w:hAnsiTheme="minorHAnsi"/>
          <w:color w:val="444444"/>
          <w:shd w:val="clear" w:color="auto" w:fill="FFFFFF"/>
        </w:rPr>
        <w:t xml:space="preserve">for </w:t>
      </w:r>
      <w:r w:rsidR="006922C0" w:rsidRPr="001A1B28">
        <w:rPr>
          <w:rFonts w:asciiTheme="minorHAnsi" w:hAnsiTheme="minorHAnsi"/>
          <w:color w:val="444444"/>
          <w:shd w:val="clear" w:color="auto" w:fill="FFFFFF"/>
        </w:rPr>
        <w:t>psychiatric</w:t>
      </w:r>
      <w:r w:rsidRPr="001A1B28">
        <w:rPr>
          <w:rFonts w:asciiTheme="minorHAnsi" w:hAnsiTheme="minorHAnsi"/>
          <w:color w:val="444444"/>
          <w:shd w:val="clear" w:color="auto" w:fill="FFFFFF"/>
        </w:rPr>
        <w:t xml:space="preserve"> emergencies.</w:t>
      </w:r>
    </w:p>
    <w:p w14:paraId="73A7EB85" w14:textId="2196A26F" w:rsidR="007D0AA3" w:rsidRPr="008575E1" w:rsidRDefault="008575E1" w:rsidP="00030DA5">
      <w:pPr>
        <w:pStyle w:val="NormalWeb"/>
        <w:shd w:val="clear" w:color="auto" w:fill="FFFFFF"/>
        <w:spacing w:before="0" w:beforeAutospacing="0" w:after="180" w:afterAutospacing="0" w:line="330" w:lineRule="atLeast"/>
        <w:jc w:val="both"/>
        <w:rPr>
          <w:rFonts w:ascii="Aptos" w:hAnsi="Aptos"/>
        </w:rPr>
      </w:pPr>
      <w:r w:rsidRPr="008575E1">
        <w:rPr>
          <w:rFonts w:ascii="Aptos" w:hAnsi="Aptos"/>
        </w:rPr>
        <w:t xml:space="preserve">According to BHS administrator Mike Lappen, “the provision of mental health services has undergone dramatic changes in recent years in order to ease reliance on emergency and inpatient care while enhancing the range of community-based mental health services”.  Lappen </w:t>
      </w:r>
      <w:r w:rsidR="00DA03FF">
        <w:rPr>
          <w:rFonts w:ascii="Aptos" w:hAnsi="Aptos"/>
        </w:rPr>
        <w:t>added</w:t>
      </w:r>
      <w:r w:rsidRPr="008575E1">
        <w:rPr>
          <w:rFonts w:ascii="Aptos" w:hAnsi="Aptos"/>
        </w:rPr>
        <w:t xml:space="preserve"> that “CSH are an important part of those continuing changes.”</w:t>
      </w:r>
    </w:p>
    <w:p w14:paraId="4FCCED0E" w14:textId="5716D100" w:rsidR="008575E1" w:rsidRDefault="008575E1" w:rsidP="00030DA5">
      <w:pPr>
        <w:pStyle w:val="NormalWeb"/>
        <w:shd w:val="clear" w:color="auto" w:fill="FFFFFF"/>
        <w:spacing w:before="0" w:beforeAutospacing="0" w:after="180" w:afterAutospacing="0" w:line="330" w:lineRule="atLeast"/>
        <w:jc w:val="both"/>
        <w:rPr>
          <w:rFonts w:ascii="Aptos" w:hAnsi="Aptos"/>
        </w:rPr>
      </w:pPr>
      <w:r>
        <w:rPr>
          <w:rFonts w:ascii="Aptos" w:hAnsi="Aptos"/>
        </w:rPr>
        <w:t>For more information about C</w:t>
      </w:r>
      <w:r w:rsidR="00D97EE0">
        <w:rPr>
          <w:rFonts w:ascii="Aptos" w:hAnsi="Aptos"/>
        </w:rPr>
        <w:t>S</w:t>
      </w:r>
      <w:r>
        <w:rPr>
          <w:rFonts w:ascii="Aptos" w:hAnsi="Aptos"/>
        </w:rPr>
        <w:t>H, contact Patricia M. Faulhaber, RN, MSN, Clinical Vice President, Quest Behavioral Healthcare</w:t>
      </w:r>
      <w:r w:rsidR="00D97EE0">
        <w:rPr>
          <w:rFonts w:ascii="Aptos" w:hAnsi="Aptos"/>
        </w:rPr>
        <w:t xml:space="preserve"> at 414-791-9000.</w:t>
      </w:r>
    </w:p>
    <w:sectPr w:rsidR="00857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D3787"/>
    <w:multiLevelType w:val="hybridMultilevel"/>
    <w:tmpl w:val="FAB4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57F17"/>
    <w:multiLevelType w:val="hybridMultilevel"/>
    <w:tmpl w:val="CDD6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354887">
    <w:abstractNumId w:val="1"/>
  </w:num>
  <w:num w:numId="2" w16cid:durableId="200959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449"/>
    <w:rsid w:val="00004E07"/>
    <w:rsid w:val="00030DA5"/>
    <w:rsid w:val="000C110F"/>
    <w:rsid w:val="000D2836"/>
    <w:rsid w:val="000D777A"/>
    <w:rsid w:val="0017214E"/>
    <w:rsid w:val="001A1B28"/>
    <w:rsid w:val="001E15F8"/>
    <w:rsid w:val="0029090A"/>
    <w:rsid w:val="002A53C1"/>
    <w:rsid w:val="005442BA"/>
    <w:rsid w:val="005C124A"/>
    <w:rsid w:val="00604263"/>
    <w:rsid w:val="00672E43"/>
    <w:rsid w:val="00674A00"/>
    <w:rsid w:val="006922C0"/>
    <w:rsid w:val="00775C19"/>
    <w:rsid w:val="007847C4"/>
    <w:rsid w:val="007D0AA3"/>
    <w:rsid w:val="007D7DE6"/>
    <w:rsid w:val="00810AB8"/>
    <w:rsid w:val="008575E1"/>
    <w:rsid w:val="009D1AA7"/>
    <w:rsid w:val="00A719E6"/>
    <w:rsid w:val="00BE06F6"/>
    <w:rsid w:val="00C17F83"/>
    <w:rsid w:val="00CD24F5"/>
    <w:rsid w:val="00D97EE0"/>
    <w:rsid w:val="00DA03FF"/>
    <w:rsid w:val="00E310AC"/>
    <w:rsid w:val="00EB1767"/>
    <w:rsid w:val="00F1241C"/>
    <w:rsid w:val="00F760BF"/>
    <w:rsid w:val="00FB6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97F6"/>
  <w15:chartTrackingRefBased/>
  <w15:docId w15:val="{ADF1B3E1-6F2B-43E2-969F-75244873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4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4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4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4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4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4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4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4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4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4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4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4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4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4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4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449"/>
    <w:rPr>
      <w:rFonts w:eastAsiaTheme="majorEastAsia" w:cstheme="majorBidi"/>
      <w:color w:val="272727" w:themeColor="text1" w:themeTint="D8"/>
    </w:rPr>
  </w:style>
  <w:style w:type="paragraph" w:styleId="Title">
    <w:name w:val="Title"/>
    <w:basedOn w:val="Normal"/>
    <w:next w:val="Normal"/>
    <w:link w:val="TitleChar"/>
    <w:uiPriority w:val="10"/>
    <w:qFormat/>
    <w:rsid w:val="00FB6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4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4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449"/>
    <w:pPr>
      <w:spacing w:before="160"/>
      <w:jc w:val="center"/>
    </w:pPr>
    <w:rPr>
      <w:i/>
      <w:iCs/>
      <w:color w:val="404040" w:themeColor="text1" w:themeTint="BF"/>
    </w:rPr>
  </w:style>
  <w:style w:type="character" w:customStyle="1" w:styleId="QuoteChar">
    <w:name w:val="Quote Char"/>
    <w:basedOn w:val="DefaultParagraphFont"/>
    <w:link w:val="Quote"/>
    <w:uiPriority w:val="29"/>
    <w:rsid w:val="00FB6449"/>
    <w:rPr>
      <w:i/>
      <w:iCs/>
      <w:color w:val="404040" w:themeColor="text1" w:themeTint="BF"/>
    </w:rPr>
  </w:style>
  <w:style w:type="paragraph" w:styleId="ListParagraph">
    <w:name w:val="List Paragraph"/>
    <w:basedOn w:val="Normal"/>
    <w:uiPriority w:val="1"/>
    <w:qFormat/>
    <w:rsid w:val="00FB6449"/>
    <w:pPr>
      <w:ind w:left="720"/>
      <w:contextualSpacing/>
    </w:pPr>
  </w:style>
  <w:style w:type="character" w:styleId="IntenseEmphasis">
    <w:name w:val="Intense Emphasis"/>
    <w:basedOn w:val="DefaultParagraphFont"/>
    <w:uiPriority w:val="21"/>
    <w:qFormat/>
    <w:rsid w:val="00FB6449"/>
    <w:rPr>
      <w:i/>
      <w:iCs/>
      <w:color w:val="0F4761" w:themeColor="accent1" w:themeShade="BF"/>
    </w:rPr>
  </w:style>
  <w:style w:type="paragraph" w:styleId="IntenseQuote">
    <w:name w:val="Intense Quote"/>
    <w:basedOn w:val="Normal"/>
    <w:next w:val="Normal"/>
    <w:link w:val="IntenseQuoteChar"/>
    <w:uiPriority w:val="30"/>
    <w:qFormat/>
    <w:rsid w:val="00FB6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449"/>
    <w:rPr>
      <w:i/>
      <w:iCs/>
      <w:color w:val="0F4761" w:themeColor="accent1" w:themeShade="BF"/>
    </w:rPr>
  </w:style>
  <w:style w:type="character" w:styleId="IntenseReference">
    <w:name w:val="Intense Reference"/>
    <w:basedOn w:val="DefaultParagraphFont"/>
    <w:uiPriority w:val="32"/>
    <w:qFormat/>
    <w:rsid w:val="00FB6449"/>
    <w:rPr>
      <w:b/>
      <w:bCs/>
      <w:smallCaps/>
      <w:color w:val="0F4761" w:themeColor="accent1" w:themeShade="BF"/>
      <w:spacing w:val="5"/>
    </w:rPr>
  </w:style>
  <w:style w:type="paragraph" w:styleId="NormalWeb">
    <w:name w:val="Normal (Web)"/>
    <w:basedOn w:val="Normal"/>
    <w:uiPriority w:val="99"/>
    <w:unhideWhenUsed/>
    <w:rsid w:val="00FB64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B6449"/>
    <w:rPr>
      <w:b/>
      <w:bCs/>
    </w:rPr>
  </w:style>
  <w:style w:type="character" w:styleId="Emphasis">
    <w:name w:val="Emphasis"/>
    <w:basedOn w:val="DefaultParagraphFont"/>
    <w:uiPriority w:val="20"/>
    <w:qFormat/>
    <w:rsid w:val="00FB6449"/>
    <w:rPr>
      <w:i/>
      <w:iCs/>
    </w:rPr>
  </w:style>
  <w:style w:type="character" w:styleId="Hyperlink">
    <w:name w:val="Hyperlink"/>
    <w:basedOn w:val="DefaultParagraphFont"/>
    <w:uiPriority w:val="99"/>
    <w:unhideWhenUsed/>
    <w:rsid w:val="00FB6449"/>
    <w:rPr>
      <w:color w:val="0000FF"/>
      <w:u w:val="single"/>
    </w:rPr>
  </w:style>
  <w:style w:type="character" w:styleId="UnresolvedMention">
    <w:name w:val="Unresolved Mention"/>
    <w:basedOn w:val="DefaultParagraphFont"/>
    <w:uiPriority w:val="99"/>
    <w:semiHidden/>
    <w:unhideWhenUsed/>
    <w:rsid w:val="00F76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33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hmk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shmke.com" TargetMode="External"/><Relationship Id="rId4" Type="http://schemas.openxmlformats.org/officeDocument/2006/relationships/numbering" Target="numbering.xml"/><Relationship Id="rId9" Type="http://schemas.openxmlformats.org/officeDocument/2006/relationships/hyperlink" Target="http://www.qbh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a693fc-851d-4156-824b-858f5d78b2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05B4792A89EF4D8FA873CEF2B00BD3" ma:contentTypeVersion="5" ma:contentTypeDescription="Create a new document." ma:contentTypeScope="" ma:versionID="b59a437e9c2f7e1f2470286241ed58b4">
  <xsd:schema xmlns:xsd="http://www.w3.org/2001/XMLSchema" xmlns:xs="http://www.w3.org/2001/XMLSchema" xmlns:p="http://schemas.microsoft.com/office/2006/metadata/properties" xmlns:ns3="a5a693fc-851d-4156-824b-858f5d78b2c9" targetNamespace="http://schemas.microsoft.com/office/2006/metadata/properties" ma:root="true" ma:fieldsID="264bfd3dfd0551fe9807a6131417c079" ns3:_="">
    <xsd:import namespace="a5a693fc-851d-4156-824b-858f5d78b2c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693fc-851d-4156-824b-858f5d78b2c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956F0-4FA3-4035-ABB1-63003F60A010}">
  <ds:schemaRefs>
    <ds:schemaRef ds:uri="http://schemas.microsoft.com/office/2006/metadata/properties"/>
    <ds:schemaRef ds:uri="http://schemas.microsoft.com/office/infopath/2007/PartnerControls"/>
    <ds:schemaRef ds:uri="a5a693fc-851d-4156-824b-858f5d78b2c9"/>
  </ds:schemaRefs>
</ds:datastoreItem>
</file>

<file path=customXml/itemProps2.xml><?xml version="1.0" encoding="utf-8"?>
<ds:datastoreItem xmlns:ds="http://schemas.openxmlformats.org/officeDocument/2006/customXml" ds:itemID="{46FCA492-F8F8-44C5-8DE5-3F64A4841B2F}">
  <ds:schemaRefs>
    <ds:schemaRef ds:uri="http://schemas.microsoft.com/sharepoint/v3/contenttype/forms"/>
  </ds:schemaRefs>
</ds:datastoreItem>
</file>

<file path=customXml/itemProps3.xml><?xml version="1.0" encoding="utf-8"?>
<ds:datastoreItem xmlns:ds="http://schemas.openxmlformats.org/officeDocument/2006/customXml" ds:itemID="{D2ED9767-C26E-49DD-BD0B-E7B316F4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693fc-851d-4156-824b-858f5d78b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Rajani</dc:creator>
  <cp:keywords/>
  <dc:description/>
  <cp:lastModifiedBy>Karl Rajani</cp:lastModifiedBy>
  <cp:revision>2</cp:revision>
  <dcterms:created xsi:type="dcterms:W3CDTF">2024-03-27T05:27:00Z</dcterms:created>
  <dcterms:modified xsi:type="dcterms:W3CDTF">2024-03-27T05:27:00Z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0x010100E405B4792A89EF4D8FA873CEF2B00BD3</vt:lpwstr>
  </property>
</Properties>
</file>